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00" w:rsidRDefault="000A6A67">
      <w:pPr>
        <w:adjustRightInd w:val="0"/>
        <w:snapToGrid w:val="0"/>
        <w:spacing w:afterLines="50" w:after="156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附件：</w:t>
      </w:r>
    </w:p>
    <w:p w:rsidR="00CC1300" w:rsidRDefault="000A6A67">
      <w:pPr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</w:rPr>
        <w:t>22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～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学年第</w:t>
      </w:r>
      <w:r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</w:rPr>
        <w:t>一</w:t>
      </w:r>
      <w:r>
        <w:rPr>
          <w:rFonts w:ascii="仿宋" w:eastAsia="仿宋" w:hAnsi="仿宋"/>
          <w:b/>
          <w:bCs/>
          <w:color w:val="000000"/>
          <w:kern w:val="0"/>
          <w:sz w:val="30"/>
          <w:szCs w:val="30"/>
        </w:rPr>
        <w:t>学期初公共基础课补考时间安排表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19"/>
        <w:gridCol w:w="416"/>
        <w:gridCol w:w="1204"/>
        <w:gridCol w:w="2880"/>
        <w:gridCol w:w="1335"/>
        <w:gridCol w:w="825"/>
      </w:tblGrid>
      <w:tr w:rsidR="00CC1300">
        <w:trPr>
          <w:trHeight w:val="645"/>
        </w:trPr>
        <w:tc>
          <w:tcPr>
            <w:tcW w:w="456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9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416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场次</w:t>
            </w:r>
          </w:p>
        </w:tc>
        <w:tc>
          <w:tcPr>
            <w:tcW w:w="1204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2880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335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开课学院</w:t>
            </w:r>
          </w:p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</w:t>
            </w:r>
          </w:p>
        </w:tc>
      </w:tr>
      <w:tr w:rsidR="00CC1300">
        <w:trPr>
          <w:trHeight w:val="624"/>
        </w:trPr>
        <w:tc>
          <w:tcPr>
            <w:tcW w:w="456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6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vAlign w:val="center"/>
          </w:tcPr>
          <w:p w:rsidR="00CC1300" w:rsidRDefault="00CC13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34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86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午</w:t>
            </w:r>
          </w:p>
        </w:tc>
        <w:tc>
          <w:tcPr>
            <w:tcW w:w="416" w:type="dxa"/>
            <w:vAlign w:val="center"/>
          </w:tcPr>
          <w:p w:rsidR="00CC1300" w:rsidRDefault="00CC13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大学英语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64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16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计数学院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75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16" w:type="dxa"/>
            <w:vMerge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概率论与数理统计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I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计数学院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70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416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724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16" w:type="dxa"/>
            <w:vMerge w:val="restart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毛泽东思想和中国特色社会主义理论体系概论（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C1300">
        <w:trPr>
          <w:trHeight w:hRule="exact" w:val="624"/>
        </w:trPr>
        <w:tc>
          <w:tcPr>
            <w:tcW w:w="456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19" w:type="dxa"/>
            <w:vAlign w:val="center"/>
          </w:tcPr>
          <w:p w:rsidR="00CC1300" w:rsidRDefault="000A6A6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416" w:type="dxa"/>
            <w:vMerge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2021</w:t>
            </w:r>
          </w:p>
        </w:tc>
        <w:tc>
          <w:tcPr>
            <w:tcW w:w="2880" w:type="dxa"/>
            <w:vAlign w:val="center"/>
          </w:tcPr>
          <w:p w:rsidR="00CC1300" w:rsidRDefault="000A6A6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中国近现代史纲要</w:t>
            </w:r>
          </w:p>
        </w:tc>
        <w:tc>
          <w:tcPr>
            <w:tcW w:w="1335" w:type="dxa"/>
            <w:vAlign w:val="center"/>
          </w:tcPr>
          <w:p w:rsidR="00CC1300" w:rsidRDefault="000A6A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25" w:type="dxa"/>
            <w:vAlign w:val="center"/>
          </w:tcPr>
          <w:p w:rsidR="00CC1300" w:rsidRDefault="00CC13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CC1300" w:rsidRDefault="000A6A67">
      <w:pPr>
        <w:adjustRightInd w:val="0"/>
        <w:spacing w:beforeLines="100" w:before="312"/>
        <w:ind w:firstLineChars="199" w:firstLine="559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说明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：期初补考每天最多安排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场次，具体时间为第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8:1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10:1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；第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10: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12: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；第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13: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15: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；第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15: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17: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；第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场次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18:40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20:40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CC1300" w:rsidRDefault="00CC1300"/>
    <w:sectPr w:rsidR="00CC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DEyZDUxNDc4ZjQ1MzAxMDMyMGVhY2EzYWNkNzUifQ=="/>
  </w:docVars>
  <w:rsids>
    <w:rsidRoot w:val="1CF16D00"/>
    <w:rsid w:val="000A6A67"/>
    <w:rsid w:val="00CC1300"/>
    <w:rsid w:val="1CF16D00"/>
    <w:rsid w:val="276F5C71"/>
    <w:rsid w:val="4B9406FF"/>
    <w:rsid w:val="4E8F1192"/>
    <w:rsid w:val="520E0A86"/>
    <w:rsid w:val="69C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李晓可(19821349)</dc:creator>
  <cp:lastModifiedBy>Administrator</cp:lastModifiedBy>
  <cp:revision>2</cp:revision>
  <cp:lastPrinted>2022-06-20T06:49:00Z</cp:lastPrinted>
  <dcterms:created xsi:type="dcterms:W3CDTF">2021-06-01T06:40:00Z</dcterms:created>
  <dcterms:modified xsi:type="dcterms:W3CDTF">2022-06-20T06:49:00Z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E952F9F859C0435FA934FF69FB480ADF</vt:lpwstr>
  </property>
</Properties>
</file>